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ESG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Hans"/>
        </w:rPr>
        <w:t>机构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申报表</w:t>
      </w:r>
    </w:p>
    <w:p>
      <w:pPr>
        <w:widowControl/>
        <w:jc w:val="center"/>
        <w:rPr>
          <w:rFonts w:hint="eastAsia" w:ascii="仿宋" w:hAnsi="仿宋" w:eastAsia="仿宋" w:cs="仿宋"/>
          <w:b/>
          <w:bCs/>
          <w:sz w:val="24"/>
          <w:szCs w:val="24"/>
        </w:rPr>
      </w:pPr>
    </w:p>
    <w:tbl>
      <w:tblPr>
        <w:tblStyle w:val="3"/>
        <w:tblW w:w="85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9"/>
        <w:gridCol w:w="2127"/>
        <w:gridCol w:w="1990"/>
        <w:gridCol w:w="2182"/>
      </w:tblGrid>
      <w:tr>
        <w:trPr>
          <w:trHeight w:val="744" w:hRule="atLeast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机构名称</w:t>
            </w:r>
          </w:p>
        </w:tc>
        <w:tc>
          <w:tcPr>
            <w:tcW w:w="2127" w:type="dxa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90" w:type="dxa"/>
            <w:vAlign w:val="center"/>
          </w:tcPr>
          <w:p>
            <w:pPr>
              <w:ind w:firstLine="482" w:firstLineChars="200"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182" w:type="dxa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</w:p>
        </w:tc>
      </w:tr>
      <w:tr>
        <w:trPr>
          <w:trHeight w:val="744" w:hRule="atLeast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Hans"/>
              </w:rPr>
              <w:t>职务</w:t>
            </w:r>
          </w:p>
        </w:tc>
        <w:tc>
          <w:tcPr>
            <w:tcW w:w="2127" w:type="dxa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90" w:type="dxa"/>
            <w:vAlign w:val="center"/>
          </w:tcPr>
          <w:p>
            <w:pPr>
              <w:ind w:firstLine="482" w:firstLineChars="200"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182" w:type="dxa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715" w:hRule="atLeast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机构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简介</w:t>
            </w:r>
          </w:p>
        </w:tc>
        <w:tc>
          <w:tcPr>
            <w:tcW w:w="629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rPr>
          <w:trHeight w:val="687" w:hRule="atLeast"/>
        </w:trPr>
        <w:tc>
          <w:tcPr>
            <w:tcW w:w="2279" w:type="dxa"/>
            <w:vAlign w:val="center"/>
          </w:tcPr>
          <w:p>
            <w:pPr>
              <w:ind w:firstLine="723" w:firstLineChars="300"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Hans"/>
              </w:rPr>
              <w:t>机构培训</w:t>
            </w:r>
          </w:p>
        </w:tc>
        <w:tc>
          <w:tcPr>
            <w:tcW w:w="6299" w:type="dxa"/>
            <w:gridSpan w:val="3"/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815" w:hRule="atLeast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Hans"/>
              </w:rPr>
              <w:t>ESG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Hans"/>
              </w:rPr>
              <w:t>评级</w:t>
            </w:r>
          </w:p>
        </w:tc>
        <w:tc>
          <w:tcPr>
            <w:tcW w:w="629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rPr>
          <w:trHeight w:val="653" w:hRule="atLeast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Hans"/>
              </w:rPr>
              <w:t>环境、社会、公司治理成果</w:t>
            </w:r>
            <w:bookmarkStart w:id="0" w:name="_GoBack"/>
            <w:bookmarkEnd w:id="0"/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（限1000字）</w:t>
            </w:r>
          </w:p>
        </w:tc>
        <w:tc>
          <w:tcPr>
            <w:tcW w:w="6299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rPr>
          <w:trHeight w:val="1364" w:hRule="atLeast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Hans"/>
              </w:rPr>
              <w:t>社会效果（</w:t>
            </w:r>
            <w:r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lang w:eastAsia="zh-Hans"/>
              </w:rPr>
              <w:t>S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Hans"/>
              </w:rPr>
              <w:t>）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Hans"/>
              </w:rPr>
              <w:t>（慈善、公益）</w:t>
            </w:r>
          </w:p>
        </w:tc>
        <w:tc>
          <w:tcPr>
            <w:tcW w:w="6299" w:type="dxa"/>
            <w:gridSpan w:val="3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lang w:val="en-US" w:eastAsia="zh-CN"/>
              </w:rPr>
            </w:pPr>
          </w:p>
        </w:tc>
      </w:tr>
      <w:tr>
        <w:trPr>
          <w:trHeight w:val="1364" w:hRule="atLeast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核心技术水平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299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□填补行业空白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国际领先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国内领先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□国内一流</w:t>
            </w:r>
          </w:p>
        </w:tc>
      </w:tr>
      <w:tr>
        <w:trPr>
          <w:trHeight w:val="1375" w:hRule="atLeast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是否曾被媒体报道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299" w:type="dxa"/>
            <w:gridSpan w:val="3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</w:p>
          <w:p>
            <w:pP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24"/>
          <w:szCs w:val="24"/>
          <w:lang w:val="en-US" w:eastAsia="zh-CN"/>
        </w:rPr>
        <w:t>以上*为必填项目，上传格式为word文档及PDF文档各一份，并加盖公章</w:t>
      </w:r>
      <w:r>
        <w:rPr>
          <w:rFonts w:hint="eastAsia" w:ascii="仿宋" w:hAnsi="仿宋" w:eastAsia="仿宋" w:cs="仿宋"/>
          <w:b/>
          <w:bCs/>
          <w:color w:val="FF0000"/>
          <w:sz w:val="24"/>
          <w:szCs w:val="24"/>
          <w:lang w:val="en-US" w:eastAsia="zh-Hans"/>
        </w:rPr>
        <w:t>后回执</w:t>
      </w:r>
      <w:r>
        <w:rPr>
          <w:rFonts w:hint="eastAsia" w:ascii="仿宋" w:hAnsi="仿宋" w:eastAsia="仿宋" w:cs="仿宋"/>
          <w:b/>
          <w:bCs/>
          <w:color w:val="FF0000"/>
          <w:sz w:val="24"/>
          <w:szCs w:val="24"/>
          <w:lang w:val="en-US" w:eastAsia="zh-CN"/>
        </w:rPr>
        <w:t>！</w:t>
      </w:r>
    </w:p>
    <w:p>
      <w:pPr>
        <w:rPr>
          <w:rFonts w:hint="eastAsia" w:ascii="仿宋" w:hAnsi="仿宋" w:eastAsia="仿宋" w:cs="仿宋"/>
          <w:b/>
          <w:bCs/>
          <w:color w:val="FF0000"/>
          <w:sz w:val="24"/>
          <w:szCs w:val="24"/>
          <w:lang w:val="en-US" w:eastAsia="zh-CN"/>
        </w:rPr>
      </w:pPr>
    </w:p>
    <w:p>
      <w:pPr>
        <w:wordWrap w:val="0"/>
        <w:jc w:val="righ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                         单位公章：</w:t>
      </w:r>
    </w:p>
    <w:p>
      <w:pPr>
        <w:wordWrap w:val="0"/>
        <w:jc w:val="righ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日期：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F09D7"/>
    <w:rsid w:val="769F09D7"/>
    <w:rsid w:val="DFFF9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Office_5.1.1.7662_F1E327BC-269C-435d-A152-05C5408002CA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2023-06-10T01:01:00Z</dcterms:created>
  <dc:creator>张明敏</dc:creator>
  <cp:lastModifiedBy>张明敏</cp:lastModifiedBy>
  <dcterms:modified xsi:type="dcterms:W3CDTF">2023-06-13T17:55:04Z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2052-5.1.1.7662</vt:lpwstr>
  </property>
  <property fmtid="{D5CDD505-2E9C-101B-9397-08002B2CF9AE}" pid="3" name="ICV">
    <vt:lpwstr>487C87374498837F87EA826423D9B164</vt:lpwstr>
  </property>
</Properties>
</file>